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F3565" w14:textId="27F43151" w:rsidR="6A58FF8C" w:rsidRDefault="6A58FF8C" w:rsidP="6A58FF8C">
      <w:pPr>
        <w:spacing w:after="0" w:line="240" w:lineRule="auto"/>
        <w:jc w:val="center"/>
        <w:rPr>
          <w:rFonts w:ascii="Calibri" w:eastAsia="Calibri" w:hAnsi="Calibri" w:cs="Calibri"/>
          <w:sz w:val="24"/>
          <w:szCs w:val="24"/>
        </w:rPr>
      </w:pPr>
      <w:bookmarkStart w:id="0" w:name="_GoBack"/>
      <w:bookmarkEnd w:id="0"/>
      <w:r w:rsidRPr="6A58FF8C">
        <w:rPr>
          <w:rFonts w:ascii="Calibri" w:eastAsia="Calibri" w:hAnsi="Calibri" w:cs="Calibri"/>
          <w:b/>
          <w:bCs/>
          <w:sz w:val="24"/>
          <w:szCs w:val="24"/>
        </w:rPr>
        <w:t>Ventura College Academic Senate</w:t>
      </w:r>
    </w:p>
    <w:p w14:paraId="1F0D757C" w14:textId="7DA5C2F8" w:rsidR="6A58FF8C" w:rsidRDefault="6A58FF8C" w:rsidP="6A58FF8C">
      <w:pPr>
        <w:spacing w:after="0" w:line="240" w:lineRule="auto"/>
        <w:jc w:val="center"/>
        <w:rPr>
          <w:rFonts w:ascii="Calibri" w:eastAsia="Calibri" w:hAnsi="Calibri" w:cs="Calibri"/>
          <w:sz w:val="24"/>
          <w:szCs w:val="24"/>
        </w:rPr>
      </w:pPr>
      <w:r w:rsidRPr="6A58FF8C">
        <w:rPr>
          <w:rFonts w:ascii="Calibri" w:eastAsia="Calibri" w:hAnsi="Calibri" w:cs="Calibri"/>
          <w:b/>
          <w:bCs/>
          <w:sz w:val="24"/>
          <w:szCs w:val="24"/>
        </w:rPr>
        <w:t>Minutes</w:t>
      </w:r>
    </w:p>
    <w:p w14:paraId="376DC21A" w14:textId="46D36F4C" w:rsidR="6A58FF8C" w:rsidRDefault="6A58FF8C" w:rsidP="6A58FF8C">
      <w:pPr>
        <w:spacing w:after="0" w:line="240" w:lineRule="auto"/>
        <w:jc w:val="center"/>
        <w:rPr>
          <w:rFonts w:ascii="Calibri" w:eastAsia="Calibri" w:hAnsi="Calibri" w:cs="Calibri"/>
          <w:sz w:val="24"/>
          <w:szCs w:val="24"/>
        </w:rPr>
      </w:pPr>
      <w:r w:rsidRPr="6A58FF8C">
        <w:rPr>
          <w:rFonts w:ascii="Calibri" w:eastAsia="Calibri" w:hAnsi="Calibri" w:cs="Calibri"/>
          <w:b/>
          <w:bCs/>
          <w:sz w:val="24"/>
          <w:szCs w:val="24"/>
        </w:rPr>
        <w:t>Thursday, March 21st</w:t>
      </w:r>
      <w:proofErr w:type="gramStart"/>
      <w:r w:rsidRPr="6A58FF8C">
        <w:rPr>
          <w:rFonts w:ascii="Calibri" w:eastAsia="Calibri" w:hAnsi="Calibri" w:cs="Calibri"/>
          <w:b/>
          <w:bCs/>
          <w:sz w:val="24"/>
          <w:szCs w:val="24"/>
        </w:rPr>
        <w:t>,  2019</w:t>
      </w:r>
      <w:proofErr w:type="gramEnd"/>
    </w:p>
    <w:p w14:paraId="4CE3E8A5" w14:textId="3A488DC7" w:rsidR="6A58FF8C" w:rsidRDefault="6A58FF8C" w:rsidP="6A58FF8C">
      <w:pPr>
        <w:spacing w:after="0" w:line="240" w:lineRule="auto"/>
        <w:jc w:val="center"/>
        <w:rPr>
          <w:rFonts w:ascii="Calibri" w:eastAsia="Calibri" w:hAnsi="Calibri" w:cs="Calibri"/>
          <w:sz w:val="24"/>
          <w:szCs w:val="24"/>
        </w:rPr>
      </w:pPr>
      <w:r w:rsidRPr="6A58FF8C">
        <w:rPr>
          <w:rFonts w:ascii="Calibri" w:eastAsia="Calibri" w:hAnsi="Calibri" w:cs="Calibri"/>
          <w:b/>
          <w:bCs/>
          <w:sz w:val="24"/>
          <w:szCs w:val="24"/>
        </w:rPr>
        <w:t>3:30-5:00pm</w:t>
      </w:r>
    </w:p>
    <w:p w14:paraId="63BA9557" w14:textId="07043CFC" w:rsidR="6A58FF8C" w:rsidRDefault="6A58FF8C" w:rsidP="6A58FF8C">
      <w:pPr>
        <w:spacing w:after="0" w:line="240" w:lineRule="auto"/>
        <w:jc w:val="center"/>
        <w:rPr>
          <w:rFonts w:ascii="Calibri" w:eastAsia="Calibri" w:hAnsi="Calibri" w:cs="Calibri"/>
          <w:sz w:val="24"/>
          <w:szCs w:val="24"/>
        </w:rPr>
      </w:pPr>
      <w:r w:rsidRPr="6A58FF8C">
        <w:rPr>
          <w:rFonts w:ascii="Calibri" w:eastAsia="Calibri" w:hAnsi="Calibri" w:cs="Calibri"/>
          <w:b/>
          <w:bCs/>
          <w:sz w:val="24"/>
          <w:szCs w:val="24"/>
        </w:rPr>
        <w:t>Multidiscipline Center West (MCW) – 312</w:t>
      </w:r>
    </w:p>
    <w:p w14:paraId="09954231" w14:textId="5FA1FDF4" w:rsidR="6A58FF8C" w:rsidRDefault="6A58FF8C" w:rsidP="6A58FF8C">
      <w:pPr>
        <w:spacing w:after="0" w:line="240" w:lineRule="auto"/>
        <w:jc w:val="center"/>
        <w:rPr>
          <w:rFonts w:ascii="Calibri" w:eastAsia="Calibri" w:hAnsi="Calibri" w:cs="Calibri"/>
          <w:sz w:val="24"/>
          <w:szCs w:val="24"/>
        </w:rPr>
      </w:pPr>
    </w:p>
    <w:p w14:paraId="33FD0191" w14:textId="453657BF" w:rsidR="6A58FF8C"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t>I. Call to Order at 3:33pm.  The following senators were present:</w:t>
      </w:r>
    </w:p>
    <w:p w14:paraId="3453FD85" w14:textId="17E4E027" w:rsidR="6A58FF8C" w:rsidRDefault="6A58FF8C" w:rsidP="6A58FF8C">
      <w:pPr>
        <w:spacing w:after="0" w:line="240" w:lineRule="auto"/>
        <w:rPr>
          <w:rFonts w:ascii="Calibri" w:eastAsia="Calibri" w:hAnsi="Calibri" w:cs="Calibri"/>
          <w:sz w:val="24"/>
          <w:szCs w:val="24"/>
        </w:rPr>
      </w:pPr>
    </w:p>
    <w:p w14:paraId="0AA70D4B" w14:textId="596BCEC9"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b/>
          <w:bCs/>
          <w:sz w:val="24"/>
          <w:szCs w:val="24"/>
        </w:rPr>
        <w:t>Division: Visual Arts, Behavioral and Social Sciences and Languages</w:t>
      </w:r>
      <w:r w:rsidRPr="6A58FF8C">
        <w:rPr>
          <w:rFonts w:ascii="Calibri" w:eastAsia="Calibri" w:hAnsi="Calibri" w:cs="Calibri"/>
          <w:sz w:val="24"/>
          <w:szCs w:val="24"/>
        </w:rPr>
        <w:t>  </w:t>
      </w:r>
    </w:p>
    <w:p w14:paraId="37A4F46D" w14:textId="4F4EA34E" w:rsidR="6A58FF8C" w:rsidRDefault="7281182B" w:rsidP="7281182B">
      <w:pPr>
        <w:spacing w:after="0" w:line="240" w:lineRule="auto"/>
        <w:rPr>
          <w:rFonts w:ascii="Calibri" w:eastAsia="Calibri" w:hAnsi="Calibri" w:cs="Calibri"/>
          <w:sz w:val="24"/>
          <w:szCs w:val="24"/>
        </w:rPr>
      </w:pPr>
      <w:r w:rsidRPr="7281182B">
        <w:rPr>
          <w:rFonts w:ascii="Calibri" w:eastAsia="Calibri" w:hAnsi="Calibri" w:cs="Calibri"/>
          <w:sz w:val="24"/>
          <w:szCs w:val="24"/>
        </w:rPr>
        <w:t>Bill Hendricks (BH)--absent</w:t>
      </w:r>
    </w:p>
    <w:p w14:paraId="11C9F5A7" w14:textId="23E2E30C" w:rsidR="7281182B" w:rsidRDefault="7281182B" w:rsidP="7281182B">
      <w:pPr>
        <w:spacing w:after="0" w:line="240" w:lineRule="auto"/>
        <w:rPr>
          <w:rFonts w:ascii="Calibri" w:eastAsia="Calibri" w:hAnsi="Calibri" w:cs="Calibri"/>
          <w:sz w:val="24"/>
          <w:szCs w:val="24"/>
        </w:rPr>
      </w:pPr>
      <w:r w:rsidRPr="7281182B">
        <w:rPr>
          <w:rFonts w:ascii="Calibri" w:eastAsia="Calibri" w:hAnsi="Calibri" w:cs="Calibri"/>
          <w:sz w:val="24"/>
          <w:szCs w:val="24"/>
        </w:rPr>
        <w:t>Andrea Horrigan (AH) --absent</w:t>
      </w:r>
    </w:p>
    <w:p w14:paraId="768E3F76" w14:textId="33F1CBE4" w:rsidR="6A58FF8C" w:rsidRDefault="6A58FF8C" w:rsidP="6A58FF8C">
      <w:pPr>
        <w:spacing w:after="0" w:line="240" w:lineRule="auto"/>
        <w:rPr>
          <w:rFonts w:ascii="Calibri" w:eastAsia="Calibri" w:hAnsi="Calibri" w:cs="Calibri"/>
          <w:sz w:val="24"/>
          <w:szCs w:val="24"/>
        </w:rPr>
      </w:pPr>
    </w:p>
    <w:p w14:paraId="1EE5DACF" w14:textId="48D303C3"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b/>
          <w:bCs/>
          <w:sz w:val="24"/>
          <w:szCs w:val="24"/>
        </w:rPr>
        <w:t>Division: Health, Kinesiology, Athletics and Performing Arts </w:t>
      </w:r>
      <w:r w:rsidRPr="6A58FF8C">
        <w:rPr>
          <w:rFonts w:ascii="Calibri" w:eastAsia="Calibri" w:hAnsi="Calibri" w:cs="Calibri"/>
          <w:sz w:val="24"/>
          <w:szCs w:val="24"/>
        </w:rPr>
        <w:t> </w:t>
      </w:r>
    </w:p>
    <w:p w14:paraId="145E90F7" w14:textId="587E5E45"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Brent Wilson (BW)</w:t>
      </w:r>
    </w:p>
    <w:p w14:paraId="4B41352B" w14:textId="69CD155A" w:rsidR="7281182B" w:rsidRDefault="7281182B" w:rsidP="7281182B">
      <w:pPr>
        <w:spacing w:after="0" w:line="240" w:lineRule="auto"/>
        <w:rPr>
          <w:rFonts w:ascii="Calibri" w:eastAsia="Calibri" w:hAnsi="Calibri" w:cs="Calibri"/>
          <w:sz w:val="24"/>
          <w:szCs w:val="24"/>
        </w:rPr>
      </w:pPr>
      <w:r w:rsidRPr="7281182B">
        <w:rPr>
          <w:rFonts w:ascii="Calibri" w:eastAsia="Calibri" w:hAnsi="Calibri" w:cs="Calibri"/>
          <w:sz w:val="24"/>
          <w:szCs w:val="24"/>
        </w:rPr>
        <w:t>Mary McDonough-Giles (MMG) --absent</w:t>
      </w:r>
    </w:p>
    <w:p w14:paraId="5D5A21EC" w14:textId="53082947"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w:t>
      </w:r>
    </w:p>
    <w:p w14:paraId="428C9A1B" w14:textId="3299C63D" w:rsidR="7281182B" w:rsidRDefault="7281182B" w:rsidP="7281182B">
      <w:pPr>
        <w:spacing w:after="0" w:line="240" w:lineRule="auto"/>
        <w:rPr>
          <w:rFonts w:ascii="Calibri" w:eastAsia="Calibri" w:hAnsi="Calibri" w:cs="Calibri"/>
          <w:sz w:val="24"/>
          <w:szCs w:val="24"/>
        </w:rPr>
      </w:pPr>
      <w:r w:rsidRPr="7281182B">
        <w:rPr>
          <w:rFonts w:ascii="Calibri" w:eastAsia="Calibri" w:hAnsi="Calibri" w:cs="Calibri"/>
          <w:b/>
          <w:bCs/>
          <w:sz w:val="24"/>
          <w:szCs w:val="24"/>
        </w:rPr>
        <w:t>Division: Sciences </w:t>
      </w:r>
      <w:r>
        <w:br/>
      </w:r>
      <w:proofErr w:type="spellStart"/>
      <w:r w:rsidRPr="7281182B">
        <w:rPr>
          <w:rFonts w:ascii="Calibri" w:eastAsia="Calibri" w:hAnsi="Calibri" w:cs="Calibri"/>
          <w:sz w:val="24"/>
          <w:szCs w:val="24"/>
        </w:rPr>
        <w:t>Kammy</w:t>
      </w:r>
      <w:proofErr w:type="spellEnd"/>
      <w:r w:rsidRPr="7281182B">
        <w:rPr>
          <w:rFonts w:ascii="Calibri" w:eastAsia="Calibri" w:hAnsi="Calibri" w:cs="Calibri"/>
          <w:sz w:val="24"/>
          <w:szCs w:val="24"/>
        </w:rPr>
        <w:t> Algiers (KA) </w:t>
      </w:r>
      <w:r>
        <w:br/>
      </w:r>
      <w:r w:rsidRPr="7281182B">
        <w:rPr>
          <w:rFonts w:ascii="Calibri" w:eastAsia="Calibri" w:hAnsi="Calibri" w:cs="Calibri"/>
          <w:sz w:val="24"/>
          <w:szCs w:val="24"/>
        </w:rPr>
        <w:t>Cari Lange (CL</w:t>
      </w:r>
      <w:proofErr w:type="gramStart"/>
      <w:r w:rsidRPr="7281182B">
        <w:rPr>
          <w:rFonts w:ascii="Calibri" w:eastAsia="Calibri" w:hAnsi="Calibri" w:cs="Calibri"/>
          <w:sz w:val="24"/>
          <w:szCs w:val="24"/>
        </w:rPr>
        <w:t>)</w:t>
      </w:r>
      <w:proofErr w:type="gramEnd"/>
      <w:r>
        <w:br/>
      </w:r>
      <w:r w:rsidRPr="7281182B">
        <w:rPr>
          <w:rFonts w:ascii="Calibri" w:eastAsia="Calibri" w:hAnsi="Calibri" w:cs="Calibri"/>
          <w:sz w:val="24"/>
          <w:szCs w:val="24"/>
        </w:rPr>
        <w:t>Erin Brocker (EB) --absent</w:t>
      </w:r>
    </w:p>
    <w:p w14:paraId="0A15BED2" w14:textId="3C262E1A" w:rsidR="7281182B" w:rsidRDefault="7281182B" w:rsidP="7281182B">
      <w:pPr>
        <w:spacing w:after="0" w:line="240" w:lineRule="auto"/>
        <w:rPr>
          <w:rFonts w:ascii="Calibri" w:eastAsia="Calibri" w:hAnsi="Calibri" w:cs="Calibri"/>
          <w:sz w:val="24"/>
          <w:szCs w:val="24"/>
        </w:rPr>
      </w:pPr>
      <w:r w:rsidRPr="7281182B">
        <w:rPr>
          <w:rFonts w:ascii="Calibri" w:eastAsia="Calibri" w:hAnsi="Calibri" w:cs="Calibri"/>
          <w:sz w:val="24"/>
          <w:szCs w:val="24"/>
        </w:rPr>
        <w:t>Hugh O’Neill (HON) --absent</w:t>
      </w:r>
    </w:p>
    <w:p w14:paraId="771034BA" w14:textId="3F768B25" w:rsidR="6A58FF8C" w:rsidRDefault="6A58FF8C" w:rsidP="6A58FF8C">
      <w:pPr>
        <w:spacing w:after="0" w:line="240" w:lineRule="auto"/>
        <w:rPr>
          <w:rFonts w:ascii="Calibri" w:eastAsia="Calibri" w:hAnsi="Calibri" w:cs="Calibri"/>
          <w:sz w:val="24"/>
          <w:szCs w:val="24"/>
        </w:rPr>
      </w:pPr>
    </w:p>
    <w:p w14:paraId="3928C753" w14:textId="304E85B2"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Division: English, Math &amp; Learning Resources</w:t>
      </w:r>
      <w:r w:rsidRPr="6A58FF8C">
        <w:rPr>
          <w:rFonts w:ascii="Calibri" w:eastAsia="Calibri" w:hAnsi="Calibri" w:cs="Calibri"/>
          <w:b/>
          <w:bCs/>
          <w:sz w:val="24"/>
          <w:szCs w:val="24"/>
        </w:rPr>
        <w:t> </w:t>
      </w:r>
      <w:r>
        <w:br/>
      </w:r>
      <w:r w:rsidRPr="6A58FF8C">
        <w:rPr>
          <w:rFonts w:ascii="Calibri" w:eastAsia="Calibri" w:hAnsi="Calibri" w:cs="Calibri"/>
          <w:sz w:val="24"/>
          <w:szCs w:val="24"/>
        </w:rPr>
        <w:t>Gabe</w:t>
      </w:r>
      <w:r w:rsidRPr="6A58FF8C">
        <w:rPr>
          <w:rFonts w:ascii="Calibri" w:eastAsia="Calibri" w:hAnsi="Calibri" w:cs="Calibri"/>
          <w:b/>
          <w:bCs/>
          <w:sz w:val="24"/>
          <w:szCs w:val="24"/>
        </w:rPr>
        <w:t> </w:t>
      </w:r>
      <w:proofErr w:type="spellStart"/>
      <w:r w:rsidRPr="6A58FF8C">
        <w:rPr>
          <w:rFonts w:ascii="Calibri" w:eastAsia="Calibri" w:hAnsi="Calibri" w:cs="Calibri"/>
          <w:sz w:val="24"/>
          <w:szCs w:val="24"/>
        </w:rPr>
        <w:t>Arquilevich</w:t>
      </w:r>
      <w:proofErr w:type="spellEnd"/>
      <w:r w:rsidRPr="6A58FF8C">
        <w:rPr>
          <w:rFonts w:ascii="Calibri" w:eastAsia="Calibri" w:hAnsi="Calibri" w:cs="Calibri"/>
          <w:sz w:val="24"/>
          <w:szCs w:val="24"/>
        </w:rPr>
        <w:t> (GA</w:t>
      </w:r>
      <w:proofErr w:type="gramStart"/>
      <w:r w:rsidRPr="6A58FF8C">
        <w:rPr>
          <w:rFonts w:ascii="Calibri" w:eastAsia="Calibri" w:hAnsi="Calibri" w:cs="Calibri"/>
          <w:sz w:val="24"/>
          <w:szCs w:val="24"/>
        </w:rPr>
        <w:t>)</w:t>
      </w:r>
      <w:proofErr w:type="gramEnd"/>
      <w:r>
        <w:br/>
      </w:r>
      <w:r w:rsidRPr="6A58FF8C">
        <w:rPr>
          <w:rFonts w:ascii="Calibri" w:eastAsia="Calibri" w:hAnsi="Calibri" w:cs="Calibri"/>
          <w:sz w:val="24"/>
          <w:szCs w:val="24"/>
        </w:rPr>
        <w:t>Chris Frederick (CF)</w:t>
      </w:r>
    </w:p>
    <w:p w14:paraId="3EE2693D" w14:textId="1EA220A6" w:rsidR="7281182B" w:rsidRDefault="7281182B" w:rsidP="7281182B">
      <w:pPr>
        <w:spacing w:after="0" w:line="240" w:lineRule="auto"/>
        <w:rPr>
          <w:rFonts w:ascii="Calibri" w:eastAsia="Calibri" w:hAnsi="Calibri" w:cs="Calibri"/>
          <w:sz w:val="24"/>
          <w:szCs w:val="24"/>
        </w:rPr>
      </w:pPr>
      <w:r w:rsidRPr="7281182B">
        <w:rPr>
          <w:rFonts w:ascii="Calibri" w:eastAsia="Calibri" w:hAnsi="Calibri" w:cs="Calibri"/>
          <w:sz w:val="24"/>
          <w:szCs w:val="24"/>
        </w:rPr>
        <w:t xml:space="preserve">John </w:t>
      </w:r>
      <w:proofErr w:type="spellStart"/>
      <w:r w:rsidRPr="7281182B">
        <w:rPr>
          <w:rFonts w:ascii="Calibri" w:eastAsia="Calibri" w:hAnsi="Calibri" w:cs="Calibri"/>
          <w:sz w:val="24"/>
          <w:szCs w:val="24"/>
        </w:rPr>
        <w:t>Guelcher</w:t>
      </w:r>
      <w:proofErr w:type="spellEnd"/>
      <w:r w:rsidRPr="7281182B">
        <w:rPr>
          <w:rFonts w:ascii="Calibri" w:eastAsia="Calibri" w:hAnsi="Calibri" w:cs="Calibri"/>
          <w:sz w:val="24"/>
          <w:szCs w:val="24"/>
        </w:rPr>
        <w:t xml:space="preserve"> (JG</w:t>
      </w:r>
      <w:proofErr w:type="gramStart"/>
      <w:r w:rsidRPr="7281182B">
        <w:rPr>
          <w:rFonts w:ascii="Calibri" w:eastAsia="Calibri" w:hAnsi="Calibri" w:cs="Calibri"/>
          <w:sz w:val="24"/>
          <w:szCs w:val="24"/>
        </w:rPr>
        <w:t>)</w:t>
      </w:r>
      <w:proofErr w:type="gramEnd"/>
      <w:r>
        <w:br/>
      </w:r>
      <w:r w:rsidRPr="7281182B">
        <w:rPr>
          <w:rFonts w:ascii="Calibri" w:eastAsia="Calibri" w:hAnsi="Calibri" w:cs="Calibri"/>
          <w:sz w:val="24"/>
          <w:szCs w:val="24"/>
        </w:rPr>
        <w:t>Donna Beatty (DB) --absent</w:t>
      </w:r>
    </w:p>
    <w:p w14:paraId="7CD6AA46" w14:textId="2B7AFB7C"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w:t>
      </w:r>
      <w:r>
        <w:br/>
      </w:r>
      <w:r w:rsidRPr="6A58FF8C">
        <w:rPr>
          <w:rFonts w:ascii="Calibri" w:eastAsia="Calibri" w:hAnsi="Calibri" w:cs="Calibri"/>
          <w:sz w:val="24"/>
          <w:szCs w:val="24"/>
        </w:rPr>
        <w:t>Division: Career Education  </w:t>
      </w:r>
    </w:p>
    <w:p w14:paraId="36A44314" w14:textId="5D66235C"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Roxanne Forde (RF</w:t>
      </w:r>
      <w:proofErr w:type="gramStart"/>
      <w:r w:rsidRPr="6A58FF8C">
        <w:rPr>
          <w:rFonts w:ascii="Calibri" w:eastAsia="Calibri" w:hAnsi="Calibri" w:cs="Calibri"/>
          <w:sz w:val="24"/>
          <w:szCs w:val="24"/>
        </w:rPr>
        <w:t>)</w:t>
      </w:r>
      <w:proofErr w:type="gramEnd"/>
      <w:r>
        <w:br/>
      </w:r>
      <w:r w:rsidRPr="6A58FF8C">
        <w:rPr>
          <w:rFonts w:ascii="Calibri" w:eastAsia="Calibri" w:hAnsi="Calibri" w:cs="Calibri"/>
          <w:sz w:val="24"/>
          <w:szCs w:val="24"/>
        </w:rPr>
        <w:t>Deanna Hall (DH)</w:t>
      </w:r>
    </w:p>
    <w:p w14:paraId="09DE6AB0" w14:textId="3CC9E16F"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Laura Woyach (LW)</w:t>
      </w:r>
    </w:p>
    <w:p w14:paraId="1A3C4E51" w14:textId="07A82247"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w:t>
      </w:r>
      <w:r>
        <w:br/>
      </w:r>
      <w:r w:rsidRPr="6A58FF8C">
        <w:rPr>
          <w:rFonts w:ascii="Calibri" w:eastAsia="Calibri" w:hAnsi="Calibri" w:cs="Calibri"/>
          <w:sz w:val="24"/>
          <w:szCs w:val="24"/>
        </w:rPr>
        <w:t>Division: Student Services </w:t>
      </w:r>
      <w:r>
        <w:br/>
      </w:r>
      <w:r w:rsidRPr="6A58FF8C">
        <w:rPr>
          <w:rFonts w:ascii="Calibri" w:eastAsia="Calibri" w:hAnsi="Calibri" w:cs="Calibri"/>
          <w:sz w:val="24"/>
          <w:szCs w:val="24"/>
        </w:rPr>
        <w:t>Paula Munoz (PM)</w:t>
      </w:r>
    </w:p>
    <w:p w14:paraId="6427F0A2" w14:textId="2BA60E46"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Gema Sanchez (GS)</w:t>
      </w:r>
    </w:p>
    <w:p w14:paraId="0EFCE6C3" w14:textId="598969F7" w:rsidR="6A58FF8C" w:rsidRDefault="7281182B" w:rsidP="7281182B">
      <w:pPr>
        <w:spacing w:after="0" w:line="240" w:lineRule="auto"/>
        <w:rPr>
          <w:rFonts w:ascii="Calibri" w:eastAsia="Calibri" w:hAnsi="Calibri" w:cs="Calibri"/>
          <w:sz w:val="24"/>
          <w:szCs w:val="24"/>
        </w:rPr>
      </w:pPr>
      <w:r w:rsidRPr="7281182B">
        <w:rPr>
          <w:rFonts w:ascii="Calibri" w:eastAsia="Calibri" w:hAnsi="Calibri" w:cs="Calibri"/>
          <w:sz w:val="24"/>
          <w:szCs w:val="24"/>
        </w:rPr>
        <w:t>Yia Vang (YV) --absent</w:t>
      </w:r>
      <w:r w:rsidR="6A58FF8C">
        <w:br/>
      </w:r>
      <w:r w:rsidRPr="7281182B">
        <w:rPr>
          <w:rFonts w:ascii="Calibri" w:eastAsia="Calibri" w:hAnsi="Calibri" w:cs="Calibri"/>
          <w:sz w:val="24"/>
          <w:szCs w:val="24"/>
        </w:rPr>
        <w:t> </w:t>
      </w:r>
    </w:p>
    <w:p w14:paraId="5F1AA165" w14:textId="4E8D2B5C"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Curriculum Committee Liaison</w:t>
      </w:r>
      <w:r w:rsidRPr="6A58FF8C">
        <w:rPr>
          <w:rFonts w:ascii="Calibri" w:eastAsia="Calibri" w:hAnsi="Calibri" w:cs="Calibri"/>
          <w:b/>
          <w:bCs/>
          <w:sz w:val="24"/>
          <w:szCs w:val="24"/>
        </w:rPr>
        <w:t>  </w:t>
      </w:r>
    </w:p>
    <w:p w14:paraId="1D066486" w14:textId="1D062188"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Michael Bowen (MB) </w:t>
      </w:r>
    </w:p>
    <w:p w14:paraId="059F7460" w14:textId="7ACA1C27"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w:t>
      </w:r>
    </w:p>
    <w:p w14:paraId="1F868C14" w14:textId="11A1C6F2"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Senate Executive Team </w:t>
      </w:r>
      <w:r>
        <w:br/>
      </w:r>
      <w:r w:rsidRPr="6A58FF8C">
        <w:rPr>
          <w:rFonts w:ascii="Calibri" w:eastAsia="Calibri" w:hAnsi="Calibri" w:cs="Calibri"/>
          <w:sz w:val="24"/>
          <w:szCs w:val="24"/>
        </w:rPr>
        <w:t>Lydia Morales (President) (LM)</w:t>
      </w:r>
      <w:r w:rsidRPr="6A58FF8C">
        <w:rPr>
          <w:rFonts w:ascii="Calibri" w:eastAsia="Calibri" w:hAnsi="Calibri" w:cs="Calibri"/>
          <w:b/>
          <w:bCs/>
          <w:sz w:val="24"/>
          <w:szCs w:val="24"/>
        </w:rPr>
        <w:t xml:space="preserve">  </w:t>
      </w:r>
    </w:p>
    <w:p w14:paraId="1E41F8C3" w14:textId="1A38CD88" w:rsidR="7281182B" w:rsidRDefault="7281182B" w:rsidP="7281182B">
      <w:pPr>
        <w:spacing w:after="0" w:line="240" w:lineRule="auto"/>
        <w:rPr>
          <w:rFonts w:ascii="Calibri" w:eastAsia="Calibri" w:hAnsi="Calibri" w:cs="Calibri"/>
          <w:sz w:val="24"/>
          <w:szCs w:val="24"/>
        </w:rPr>
      </w:pPr>
      <w:r w:rsidRPr="7281182B">
        <w:rPr>
          <w:rFonts w:ascii="Calibri" w:eastAsia="Calibri" w:hAnsi="Calibri" w:cs="Calibri"/>
          <w:sz w:val="24"/>
          <w:szCs w:val="24"/>
        </w:rPr>
        <w:t>Philip Clinton (Vice-President) (PC)--absent</w:t>
      </w:r>
    </w:p>
    <w:p w14:paraId="6992C1F8" w14:textId="3DC6AB80"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lastRenderedPageBreak/>
        <w:t>Colleen Coffey (Secretary) (CC)</w:t>
      </w:r>
    </w:p>
    <w:p w14:paraId="4BB7E79E" w14:textId="37469ADB"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xml:space="preserve">Stephanie </w:t>
      </w:r>
      <w:proofErr w:type="spellStart"/>
      <w:r w:rsidRPr="6A58FF8C">
        <w:rPr>
          <w:rFonts w:ascii="Calibri" w:eastAsia="Calibri" w:hAnsi="Calibri" w:cs="Calibri"/>
          <w:sz w:val="24"/>
          <w:szCs w:val="24"/>
        </w:rPr>
        <w:t>Branca</w:t>
      </w:r>
      <w:proofErr w:type="spellEnd"/>
      <w:r w:rsidRPr="6A58FF8C">
        <w:rPr>
          <w:rFonts w:ascii="Calibri" w:eastAsia="Calibri" w:hAnsi="Calibri" w:cs="Calibri"/>
          <w:sz w:val="24"/>
          <w:szCs w:val="24"/>
        </w:rPr>
        <w:t xml:space="preserve"> (Treasurer) (SB)</w:t>
      </w:r>
    </w:p>
    <w:p w14:paraId="3758CFF5" w14:textId="5CE847D2" w:rsidR="6A58FF8C" w:rsidRDefault="6A58FF8C" w:rsidP="6A58FF8C">
      <w:pPr>
        <w:spacing w:after="0" w:line="240" w:lineRule="auto"/>
        <w:rPr>
          <w:rFonts w:ascii="Calibri" w:eastAsia="Calibri" w:hAnsi="Calibri" w:cs="Calibri"/>
          <w:sz w:val="24"/>
          <w:szCs w:val="24"/>
        </w:rPr>
      </w:pPr>
    </w:p>
    <w:p w14:paraId="2B6076E8" w14:textId="5E02830E" w:rsidR="6A58FF8C" w:rsidRDefault="6A58FF8C" w:rsidP="6A58FF8C">
      <w:pPr>
        <w:spacing w:after="0" w:line="240" w:lineRule="auto"/>
        <w:rPr>
          <w:rFonts w:ascii="Calibri" w:eastAsia="Calibri" w:hAnsi="Calibri" w:cs="Calibri"/>
          <w:sz w:val="24"/>
          <w:szCs w:val="24"/>
        </w:rPr>
      </w:pPr>
    </w:p>
    <w:p w14:paraId="6961C7B0" w14:textId="326B1F67" w:rsidR="6A58FF8C" w:rsidRDefault="6A58FF8C" w:rsidP="6A58FF8C">
      <w:pPr>
        <w:spacing w:after="0" w:line="240" w:lineRule="auto"/>
        <w:rPr>
          <w:rFonts w:ascii="Calibri" w:eastAsia="Calibri" w:hAnsi="Calibri" w:cs="Calibri"/>
          <w:sz w:val="24"/>
          <w:szCs w:val="24"/>
        </w:rPr>
      </w:pPr>
    </w:p>
    <w:p w14:paraId="7D18A3D3" w14:textId="20A9A6E1"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I. Call to Order</w:t>
      </w:r>
    </w:p>
    <w:p w14:paraId="51F61E4E" w14:textId="09DE2236"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xml:space="preserve"> </w:t>
      </w:r>
    </w:p>
    <w:p w14:paraId="1ACE248C" w14:textId="114BFB80"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II. Public Comments</w:t>
      </w:r>
    </w:p>
    <w:p w14:paraId="56893B7B" w14:textId="27D5193D" w:rsidR="6A58FF8C" w:rsidRDefault="4609AF06" w:rsidP="6A58FF8C">
      <w:pPr>
        <w:spacing w:after="0" w:line="240" w:lineRule="auto"/>
        <w:rPr>
          <w:rFonts w:ascii="Calibri" w:eastAsia="Calibri" w:hAnsi="Calibri" w:cs="Calibri"/>
          <w:sz w:val="24"/>
          <w:szCs w:val="24"/>
        </w:rPr>
      </w:pPr>
      <w:r w:rsidRPr="4609AF06">
        <w:rPr>
          <w:rFonts w:ascii="Calibri" w:eastAsia="Calibri" w:hAnsi="Calibri" w:cs="Calibri"/>
          <w:sz w:val="24"/>
          <w:szCs w:val="24"/>
        </w:rPr>
        <w:t>Public Comments Pursuant to the federal Americans with Disabilities Act, if you need any special accommodation or assistance to attend or participate in the meeting, please direct your written request, as far in advance of the meeting as possible, to Lydia Morales/Philip Clinton, 4667 Telegraph Road, Ventura CA, 93003.</w:t>
      </w:r>
    </w:p>
    <w:p w14:paraId="35F67EC5" w14:textId="2235D0DD" w:rsidR="4609AF06" w:rsidRDefault="4609AF06" w:rsidP="4609AF06">
      <w:pPr>
        <w:spacing w:after="0" w:line="240" w:lineRule="auto"/>
        <w:rPr>
          <w:rFonts w:ascii="Calibri" w:eastAsia="Calibri" w:hAnsi="Calibri" w:cs="Calibri"/>
          <w:sz w:val="24"/>
          <w:szCs w:val="24"/>
        </w:rPr>
      </w:pPr>
    </w:p>
    <w:p w14:paraId="17BFF715" w14:textId="4DF37725" w:rsidR="4609AF06" w:rsidRDefault="4609AF06" w:rsidP="4609AF06">
      <w:pPr>
        <w:spacing w:after="0" w:line="240" w:lineRule="auto"/>
        <w:rPr>
          <w:rFonts w:ascii="Calibri" w:eastAsia="Calibri" w:hAnsi="Calibri" w:cs="Calibri"/>
          <w:sz w:val="24"/>
          <w:szCs w:val="24"/>
        </w:rPr>
      </w:pPr>
      <w:r w:rsidRPr="4609AF06">
        <w:rPr>
          <w:rFonts w:ascii="Calibri" w:eastAsia="Calibri" w:hAnsi="Calibri" w:cs="Calibri"/>
          <w:i/>
          <w:iCs/>
          <w:sz w:val="24"/>
          <w:szCs w:val="24"/>
        </w:rPr>
        <w:t>Not recorded.</w:t>
      </w:r>
    </w:p>
    <w:p w14:paraId="27430EFA" w14:textId="2FB35079"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xml:space="preserve"> </w:t>
      </w:r>
    </w:p>
    <w:p w14:paraId="17C5E675" w14:textId="73F44C21" w:rsidR="6A58FF8C" w:rsidRDefault="7281182B" w:rsidP="7281182B">
      <w:pPr>
        <w:spacing w:after="0" w:line="240" w:lineRule="auto"/>
        <w:rPr>
          <w:rFonts w:ascii="Calibri" w:eastAsia="Calibri" w:hAnsi="Calibri" w:cs="Calibri"/>
          <w:i/>
          <w:iCs/>
          <w:sz w:val="24"/>
          <w:szCs w:val="24"/>
        </w:rPr>
      </w:pPr>
      <w:r w:rsidRPr="7281182B">
        <w:rPr>
          <w:rFonts w:ascii="Calibri" w:eastAsia="Calibri" w:hAnsi="Calibri" w:cs="Calibri"/>
          <w:sz w:val="24"/>
          <w:szCs w:val="24"/>
        </w:rPr>
        <w:t>III. Acknowledgement of Guests: Adrian Ponce (ASVC Student Rep).</w:t>
      </w:r>
    </w:p>
    <w:p w14:paraId="69B6BB41" w14:textId="73E5EE45" w:rsidR="4609AF06" w:rsidRDefault="4609AF06" w:rsidP="4609AF06">
      <w:pPr>
        <w:spacing w:after="0" w:line="240" w:lineRule="auto"/>
        <w:rPr>
          <w:rFonts w:ascii="Calibri" w:eastAsia="Calibri" w:hAnsi="Calibri" w:cs="Calibri"/>
          <w:sz w:val="24"/>
          <w:szCs w:val="24"/>
        </w:rPr>
      </w:pPr>
    </w:p>
    <w:p w14:paraId="7329DEBB" w14:textId="005ECD28" w:rsidR="4609AF06"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t>Motion by PM (2</w:t>
      </w:r>
      <w:r w:rsidRPr="4609AF06">
        <w:rPr>
          <w:rFonts w:ascii="Calibri" w:eastAsia="Calibri" w:hAnsi="Calibri" w:cs="Calibri"/>
          <w:sz w:val="24"/>
          <w:szCs w:val="24"/>
          <w:vertAlign w:val="superscript"/>
        </w:rPr>
        <w:t>nd</w:t>
      </w:r>
      <w:r w:rsidRPr="4609AF06">
        <w:rPr>
          <w:rFonts w:ascii="Calibri" w:eastAsia="Calibri" w:hAnsi="Calibri" w:cs="Calibri"/>
          <w:sz w:val="24"/>
          <w:szCs w:val="24"/>
        </w:rPr>
        <w:t xml:space="preserve"> by CL) to reorder the agenda to move actions items first and information items later in the agenda. Vote: 13 approved and 1 abstain. </w:t>
      </w:r>
    </w:p>
    <w:p w14:paraId="2C0E0857" w14:textId="0BE17948" w:rsidR="6A58FF8C"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t xml:space="preserve"> </w:t>
      </w:r>
    </w:p>
    <w:p w14:paraId="026EF54A" w14:textId="1B07C9AF" w:rsidR="4609AF06"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t>V. Action Items</w:t>
      </w:r>
    </w:p>
    <w:p w14:paraId="60F87BFD" w14:textId="2AC1AFA9" w:rsidR="4609AF06" w:rsidRDefault="7281182B" w:rsidP="7281182B">
      <w:pPr>
        <w:spacing w:after="0" w:line="240" w:lineRule="auto"/>
        <w:rPr>
          <w:rFonts w:ascii="Calibri" w:eastAsia="Calibri" w:hAnsi="Calibri" w:cs="Calibri"/>
          <w:sz w:val="24"/>
          <w:szCs w:val="24"/>
        </w:rPr>
      </w:pPr>
      <w:r w:rsidRPr="7281182B">
        <w:rPr>
          <w:rFonts w:ascii="Calibri" w:eastAsia="Calibri" w:hAnsi="Calibri" w:cs="Calibri"/>
          <w:sz w:val="24"/>
          <w:szCs w:val="24"/>
        </w:rPr>
        <w:t>a. Minutes 3/7/19: Motion to approve by MB; 2</w:t>
      </w:r>
      <w:r w:rsidRPr="7281182B">
        <w:rPr>
          <w:rFonts w:ascii="Calibri" w:eastAsia="Calibri" w:hAnsi="Calibri" w:cs="Calibri"/>
          <w:sz w:val="24"/>
          <w:szCs w:val="24"/>
          <w:vertAlign w:val="superscript"/>
        </w:rPr>
        <w:t>nd</w:t>
      </w:r>
      <w:r w:rsidRPr="7281182B">
        <w:rPr>
          <w:rFonts w:ascii="Calibri" w:eastAsia="Calibri" w:hAnsi="Calibri" w:cs="Calibri"/>
          <w:sz w:val="24"/>
          <w:szCs w:val="24"/>
        </w:rPr>
        <w:t xml:space="preserve"> by GA.  Discussion: Correction to PM’s comment at </w:t>
      </w:r>
      <w:proofErr w:type="gramStart"/>
      <w:r w:rsidRPr="7281182B">
        <w:rPr>
          <w:rFonts w:ascii="Calibri" w:eastAsia="Calibri" w:hAnsi="Calibri" w:cs="Calibri"/>
          <w:sz w:val="24"/>
          <w:szCs w:val="24"/>
        </w:rPr>
        <w:t>V(</w:t>
      </w:r>
      <w:proofErr w:type="gramEnd"/>
      <w:r w:rsidRPr="7281182B">
        <w:rPr>
          <w:rFonts w:ascii="Calibri" w:eastAsia="Calibri" w:hAnsi="Calibri" w:cs="Calibri"/>
          <w:sz w:val="24"/>
          <w:szCs w:val="24"/>
        </w:rPr>
        <w:t xml:space="preserve">a), the second line: she wants the verb “alleged” to be replaced with the verb “stated.”  Also, John </w:t>
      </w:r>
      <w:proofErr w:type="spellStart"/>
      <w:r w:rsidRPr="7281182B">
        <w:rPr>
          <w:rFonts w:ascii="Calibri" w:eastAsia="Calibri" w:hAnsi="Calibri" w:cs="Calibri"/>
          <w:sz w:val="24"/>
          <w:szCs w:val="24"/>
        </w:rPr>
        <w:t>Guelcher</w:t>
      </w:r>
      <w:proofErr w:type="spellEnd"/>
      <w:r w:rsidRPr="7281182B">
        <w:rPr>
          <w:rFonts w:ascii="Calibri" w:eastAsia="Calibri" w:hAnsi="Calibri" w:cs="Calibri"/>
          <w:sz w:val="24"/>
          <w:szCs w:val="24"/>
        </w:rPr>
        <w:t xml:space="preserve"> was present at that meeting. Vote: 10 approve and 4 abstain.</w:t>
      </w:r>
    </w:p>
    <w:p w14:paraId="1309E225" w14:textId="49151B93" w:rsidR="4609AF06" w:rsidRDefault="4609AF06" w:rsidP="4609AF06">
      <w:pPr>
        <w:spacing w:after="0" w:line="240" w:lineRule="auto"/>
        <w:rPr>
          <w:rFonts w:ascii="Calibri" w:eastAsia="Calibri" w:hAnsi="Calibri" w:cs="Calibri"/>
          <w:sz w:val="24"/>
          <w:szCs w:val="24"/>
        </w:rPr>
      </w:pPr>
    </w:p>
    <w:p w14:paraId="31BDF75B" w14:textId="7ADBC7AE" w:rsidR="4609AF06" w:rsidRDefault="7281182B" w:rsidP="7281182B">
      <w:pPr>
        <w:spacing w:after="0" w:line="240" w:lineRule="auto"/>
        <w:rPr>
          <w:rFonts w:ascii="Calibri" w:eastAsia="Calibri" w:hAnsi="Calibri" w:cs="Calibri"/>
          <w:color w:val="212121"/>
          <w:sz w:val="24"/>
          <w:szCs w:val="24"/>
        </w:rPr>
      </w:pPr>
      <w:r w:rsidRPr="7281182B">
        <w:rPr>
          <w:rFonts w:ascii="Calibri" w:eastAsia="Calibri" w:hAnsi="Calibri" w:cs="Calibri"/>
          <w:sz w:val="24"/>
          <w:szCs w:val="24"/>
        </w:rPr>
        <w:t xml:space="preserve">b. Requirements around </w:t>
      </w:r>
      <w:r w:rsidRPr="7281182B">
        <w:rPr>
          <w:rFonts w:ascii="Calibri" w:eastAsia="Calibri" w:hAnsi="Calibri" w:cs="Calibri"/>
          <w:color w:val="212121"/>
          <w:sz w:val="24"/>
          <w:szCs w:val="24"/>
        </w:rPr>
        <w:t>CCCCO Vision for Success Goals- 1st reading (Phillip Briggs Time Certain 3:35)--Passes a handout to the senators “CCCCO Vision for Success Goal Alignment”.  PB explains this tool to the senators.  There has been a delay in moving this through our shared governance process (it was released back in January) on account of errors in the state’s data.  Our deadline for this is May 31, 2019.  Easiest way is to pick one and increase by 20%; very low likelihood of repercussions for not meeting the set goal, given all the problems state has had rolling this out.  Senators ask questions of PB about these metrics. Senators look at data online related to VC on the CCC Student Success Metrics website.  Which of 3 we should select (that is what he wants senate’s input about).  Also: are we ok with proposing to increase by 20%? KA makes the suggestion that PB to make the selections (1c 20%, 2a 35%, 3a 10%, 4 10%, 5 40%). Senators are comfortable with this.  This was first reading.  It will be back with these numbers populated at our next meeting so the senate can vote.</w:t>
      </w:r>
    </w:p>
    <w:p w14:paraId="7A818B47" w14:textId="256955E6" w:rsidR="4609AF06" w:rsidRDefault="4609AF06" w:rsidP="4609AF06">
      <w:pPr>
        <w:spacing w:after="0" w:line="240" w:lineRule="auto"/>
        <w:ind w:firstLine="720"/>
        <w:rPr>
          <w:rFonts w:ascii="Calibri" w:eastAsia="Calibri" w:hAnsi="Calibri" w:cs="Calibri"/>
          <w:sz w:val="24"/>
          <w:szCs w:val="24"/>
        </w:rPr>
      </w:pPr>
    </w:p>
    <w:p w14:paraId="31F19CB2" w14:textId="61335ECF" w:rsidR="4609AF06" w:rsidRDefault="7281182B" w:rsidP="7281182B">
      <w:pPr>
        <w:spacing w:after="0" w:line="240" w:lineRule="auto"/>
        <w:rPr>
          <w:rFonts w:ascii="Calibri" w:eastAsia="Calibri" w:hAnsi="Calibri" w:cs="Calibri"/>
          <w:sz w:val="24"/>
          <w:szCs w:val="24"/>
        </w:rPr>
      </w:pPr>
      <w:proofErr w:type="gramStart"/>
      <w:r w:rsidRPr="7281182B">
        <w:rPr>
          <w:rFonts w:ascii="Calibri" w:eastAsia="Calibri" w:hAnsi="Calibri" w:cs="Calibri"/>
          <w:sz w:val="24"/>
          <w:szCs w:val="24"/>
        </w:rPr>
        <w:t>c</w:t>
      </w:r>
      <w:proofErr w:type="gramEnd"/>
      <w:r w:rsidRPr="7281182B">
        <w:rPr>
          <w:rFonts w:ascii="Calibri" w:eastAsia="Calibri" w:hAnsi="Calibri" w:cs="Calibri"/>
          <w:sz w:val="24"/>
          <w:szCs w:val="24"/>
        </w:rPr>
        <w:t xml:space="preserve">. PD Committee in “Making Recommendations”: LM talks to senators about the most recent conversations of this work group.  We are going to vote on whether we want to go with the 9-9-1 model, or ___? GA: What if they don’t like what we decide?  Answer: this was asked at the meeting but there was not really a good answer.  Clarification: the administrator on the committee is a non-voting member.  Senators further discuss this proposed model.  Clarification: the proposal is that the two co-chairs (faculty/staff) will serve as the coordinators.  </w:t>
      </w:r>
      <w:r w:rsidRPr="7281182B">
        <w:rPr>
          <w:rFonts w:ascii="Calibri" w:eastAsia="Calibri" w:hAnsi="Calibri" w:cs="Calibri"/>
          <w:sz w:val="24"/>
          <w:szCs w:val="24"/>
        </w:rPr>
        <w:lastRenderedPageBreak/>
        <w:t>Suggestion to go with this for a year and see how it goes.  Senators discuss this.  Motion by LW; 2</w:t>
      </w:r>
      <w:r w:rsidRPr="7281182B">
        <w:rPr>
          <w:rFonts w:ascii="Calibri" w:eastAsia="Calibri" w:hAnsi="Calibri" w:cs="Calibri"/>
          <w:sz w:val="24"/>
          <w:szCs w:val="24"/>
          <w:vertAlign w:val="superscript"/>
        </w:rPr>
        <w:t>nd</w:t>
      </w:r>
      <w:r w:rsidRPr="7281182B">
        <w:rPr>
          <w:rFonts w:ascii="Calibri" w:eastAsia="Calibri" w:hAnsi="Calibri" w:cs="Calibri"/>
          <w:sz w:val="24"/>
          <w:szCs w:val="24"/>
        </w:rPr>
        <w:t xml:space="preserve"> by CL: go with co-chairs (classified &amp; faculty), 2 faculty representatives from each division with 4 classified and one manager (non-voting) on the committee.  Proposed to go with this for a year and then re-evaluate.  Vote: 12-1-1. </w:t>
      </w:r>
    </w:p>
    <w:p w14:paraId="0EB1929D" w14:textId="2CA89F15" w:rsidR="4609AF06" w:rsidRDefault="4609AF06" w:rsidP="4609AF06">
      <w:pPr>
        <w:spacing w:after="0" w:line="240" w:lineRule="auto"/>
        <w:rPr>
          <w:rFonts w:ascii="Calibri" w:eastAsia="Calibri" w:hAnsi="Calibri" w:cs="Calibri"/>
          <w:sz w:val="24"/>
          <w:szCs w:val="24"/>
        </w:rPr>
      </w:pPr>
    </w:p>
    <w:p w14:paraId="7422D2BE" w14:textId="61C33634" w:rsidR="4609AF06"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t>Question: where does the committee fit on the org chart?  LM: She cannot locate the visual right now but it was between the two senates.  It will come back next time for a final vote.</w:t>
      </w:r>
    </w:p>
    <w:p w14:paraId="0BD08DEF" w14:textId="2765E0FE" w:rsidR="4609AF06"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t xml:space="preserve"> </w:t>
      </w:r>
    </w:p>
    <w:p w14:paraId="6E259785" w14:textId="71CFD993" w:rsidR="4609AF06"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t>d. Draft of Resolution re Not-For-Credit Courses (“WED Courses”) 2</w:t>
      </w:r>
      <w:r w:rsidRPr="4609AF06">
        <w:rPr>
          <w:rFonts w:ascii="Calibri" w:eastAsia="Calibri" w:hAnsi="Calibri" w:cs="Calibri"/>
          <w:sz w:val="24"/>
          <w:szCs w:val="24"/>
          <w:vertAlign w:val="superscript"/>
        </w:rPr>
        <w:t>nd</w:t>
      </w:r>
      <w:r w:rsidRPr="4609AF06">
        <w:rPr>
          <w:rFonts w:ascii="Calibri" w:eastAsia="Calibri" w:hAnsi="Calibri" w:cs="Calibri"/>
          <w:sz w:val="24"/>
          <w:szCs w:val="24"/>
        </w:rPr>
        <w:t xml:space="preserve"> reading: Motion to approve by DH to approve revised version (right side of chart side by side); 2</w:t>
      </w:r>
      <w:r w:rsidRPr="4609AF06">
        <w:rPr>
          <w:rFonts w:ascii="Calibri" w:eastAsia="Calibri" w:hAnsi="Calibri" w:cs="Calibri"/>
          <w:sz w:val="24"/>
          <w:szCs w:val="24"/>
          <w:vertAlign w:val="superscript"/>
        </w:rPr>
        <w:t>nd</w:t>
      </w:r>
      <w:r w:rsidRPr="4609AF06">
        <w:rPr>
          <w:rFonts w:ascii="Calibri" w:eastAsia="Calibri" w:hAnsi="Calibri" w:cs="Calibri"/>
          <w:sz w:val="24"/>
          <w:szCs w:val="24"/>
        </w:rPr>
        <w:t xml:space="preserve"> by PM.  Discussion: end paragraph should be the paragraph that is now shown as 3</w:t>
      </w:r>
      <w:r w:rsidRPr="4609AF06">
        <w:rPr>
          <w:rFonts w:ascii="Calibri" w:eastAsia="Calibri" w:hAnsi="Calibri" w:cs="Calibri"/>
          <w:sz w:val="24"/>
          <w:szCs w:val="24"/>
          <w:vertAlign w:val="superscript"/>
        </w:rPr>
        <w:t>rd</w:t>
      </w:r>
      <w:r w:rsidRPr="4609AF06">
        <w:rPr>
          <w:rFonts w:ascii="Calibri" w:eastAsia="Calibri" w:hAnsi="Calibri" w:cs="Calibri"/>
          <w:sz w:val="24"/>
          <w:szCs w:val="24"/>
        </w:rPr>
        <w:t xml:space="preserve"> paragraph (I.e. the second resolved) to the end.  In the very last paragraph currently, Ventura County should be capitalized.  Vote: unanimous but for 1 abstain.</w:t>
      </w:r>
    </w:p>
    <w:p w14:paraId="4CC50C6B" w14:textId="78C6F1AF" w:rsidR="4609AF06" w:rsidRDefault="4609AF06" w:rsidP="4609AF06">
      <w:pPr>
        <w:spacing w:after="0" w:line="240" w:lineRule="auto"/>
        <w:rPr>
          <w:rFonts w:ascii="Calibri" w:eastAsia="Calibri" w:hAnsi="Calibri" w:cs="Calibri"/>
          <w:sz w:val="24"/>
          <w:szCs w:val="24"/>
        </w:rPr>
      </w:pPr>
    </w:p>
    <w:p w14:paraId="2374E62B" w14:textId="6F66F5C0" w:rsidR="4609AF06" w:rsidRDefault="7281182B" w:rsidP="7281182B">
      <w:pPr>
        <w:spacing w:after="0" w:line="240" w:lineRule="auto"/>
        <w:rPr>
          <w:rFonts w:ascii="Calibri" w:eastAsia="Calibri" w:hAnsi="Calibri" w:cs="Calibri"/>
          <w:sz w:val="24"/>
          <w:szCs w:val="24"/>
        </w:rPr>
      </w:pPr>
      <w:proofErr w:type="gramStart"/>
      <w:r w:rsidRPr="7281182B">
        <w:rPr>
          <w:rFonts w:ascii="Calibri" w:eastAsia="Calibri" w:hAnsi="Calibri" w:cs="Calibri"/>
          <w:sz w:val="24"/>
          <w:szCs w:val="24"/>
        </w:rPr>
        <w:t>e</w:t>
      </w:r>
      <w:proofErr w:type="gramEnd"/>
      <w:r w:rsidRPr="7281182B">
        <w:rPr>
          <w:rFonts w:ascii="Calibri" w:eastAsia="Calibri" w:hAnsi="Calibri" w:cs="Calibri"/>
          <w:sz w:val="24"/>
          <w:szCs w:val="24"/>
        </w:rPr>
        <w:t>. Faculty Academy proposal: Motion to approve by GA; 2</w:t>
      </w:r>
      <w:r w:rsidRPr="7281182B">
        <w:rPr>
          <w:rFonts w:ascii="Calibri" w:eastAsia="Calibri" w:hAnsi="Calibri" w:cs="Calibri"/>
          <w:sz w:val="24"/>
          <w:szCs w:val="24"/>
          <w:vertAlign w:val="superscript"/>
        </w:rPr>
        <w:t>nd</w:t>
      </w:r>
      <w:r w:rsidRPr="7281182B">
        <w:rPr>
          <w:rFonts w:ascii="Calibri" w:eastAsia="Calibri" w:hAnsi="Calibri" w:cs="Calibri"/>
          <w:sz w:val="24"/>
          <w:szCs w:val="24"/>
        </w:rPr>
        <w:t xml:space="preserve"> by SB.  Discussion: Spelling error in note at the end—academy is spelled incorrectly.  But this can be deleted per KA because we have received data from PB.  Senators discuss this and why this proposal was created. Vote: unanimous but for 1 abstain.</w:t>
      </w:r>
    </w:p>
    <w:p w14:paraId="754F7F7A" w14:textId="682C3199" w:rsidR="4609AF06" w:rsidRDefault="4609AF06" w:rsidP="4609AF06">
      <w:pPr>
        <w:spacing w:after="0" w:line="240" w:lineRule="auto"/>
        <w:rPr>
          <w:rFonts w:ascii="Calibri" w:eastAsia="Calibri" w:hAnsi="Calibri" w:cs="Calibri"/>
          <w:sz w:val="24"/>
          <w:szCs w:val="24"/>
        </w:rPr>
      </w:pPr>
    </w:p>
    <w:p w14:paraId="01B95198" w14:textId="0972DB31" w:rsidR="6A58FF8C"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t>IV. Informational Items</w:t>
      </w:r>
    </w:p>
    <w:p w14:paraId="1486E006" w14:textId="5387DA1A" w:rsidR="6A58FF8C"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t xml:space="preserve">a. SEA budget report (Lydia): LM they had a discussion about this at SSC.  The group asked for more details about this budget (what was received was very sparse).  LW: As an accountant she is very concerned about this data—specifically, the lack of detail.  This detail surely exists, it just isn’t being shared.  LM suggests discussing this when we have a more detailed report.  </w:t>
      </w:r>
    </w:p>
    <w:p w14:paraId="2A73674A" w14:textId="16CD32C1" w:rsidR="4609AF06" w:rsidRDefault="4609AF06" w:rsidP="4609AF06">
      <w:pPr>
        <w:spacing w:after="0" w:line="240" w:lineRule="auto"/>
        <w:ind w:firstLine="720"/>
        <w:rPr>
          <w:rFonts w:ascii="Calibri" w:eastAsia="Calibri" w:hAnsi="Calibri" w:cs="Calibri"/>
          <w:sz w:val="24"/>
          <w:szCs w:val="24"/>
        </w:rPr>
      </w:pPr>
    </w:p>
    <w:p w14:paraId="61E4C78D" w14:textId="55274507" w:rsidR="6A58FF8C"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t>b. Guided Pathways update (Colleen)--no report.</w:t>
      </w:r>
    </w:p>
    <w:p w14:paraId="19D0D59A" w14:textId="5C59E0A8" w:rsidR="4609AF06" w:rsidRDefault="4609AF06" w:rsidP="4609AF06">
      <w:pPr>
        <w:spacing w:after="0" w:line="240" w:lineRule="auto"/>
        <w:ind w:firstLine="720"/>
        <w:rPr>
          <w:rFonts w:ascii="Calibri" w:eastAsia="Calibri" w:hAnsi="Calibri" w:cs="Calibri"/>
          <w:sz w:val="24"/>
          <w:szCs w:val="24"/>
        </w:rPr>
      </w:pPr>
    </w:p>
    <w:p w14:paraId="78E2BE3A" w14:textId="5308D9AC" w:rsidR="6A58FF8C" w:rsidRDefault="49F24BC7" w:rsidP="49F24BC7">
      <w:pPr>
        <w:spacing w:after="0" w:line="240" w:lineRule="auto"/>
        <w:rPr>
          <w:rFonts w:ascii="Calibri" w:eastAsia="Calibri" w:hAnsi="Calibri" w:cs="Calibri"/>
          <w:sz w:val="24"/>
          <w:szCs w:val="24"/>
        </w:rPr>
      </w:pPr>
      <w:r w:rsidRPr="49F24BC7">
        <w:rPr>
          <w:rFonts w:ascii="Calibri" w:eastAsia="Calibri" w:hAnsi="Calibri" w:cs="Calibri"/>
          <w:sz w:val="24"/>
          <w:szCs w:val="24"/>
        </w:rPr>
        <w:t xml:space="preserve">c. Update re: New Faculty Experience (Lydia)--LM reports back to senators about this—she received a reply from Dr. Hoffmans.  Senators discuss.  LM will carry the </w:t>
      </w:r>
      <w:proofErr w:type="gramStart"/>
      <w:r w:rsidRPr="49F24BC7">
        <w:rPr>
          <w:rFonts w:ascii="Calibri" w:eastAsia="Calibri" w:hAnsi="Calibri" w:cs="Calibri"/>
          <w:sz w:val="24"/>
          <w:szCs w:val="24"/>
        </w:rPr>
        <w:t>senators</w:t>
      </w:r>
      <w:proofErr w:type="gramEnd"/>
      <w:r w:rsidRPr="49F24BC7">
        <w:rPr>
          <w:rFonts w:ascii="Calibri" w:eastAsia="Calibri" w:hAnsi="Calibri" w:cs="Calibri"/>
          <w:sz w:val="24"/>
          <w:szCs w:val="24"/>
        </w:rPr>
        <w:t xml:space="preserve"> commentary and ideas back to Dr. Hoffmans.</w:t>
      </w:r>
    </w:p>
    <w:p w14:paraId="7CE309F7" w14:textId="1B4B6C7C" w:rsidR="6A58FF8C"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t xml:space="preserve">  </w:t>
      </w:r>
    </w:p>
    <w:p w14:paraId="1F5BB640" w14:textId="1FF41BAC" w:rsidR="4609AF06" w:rsidRDefault="4609AF06" w:rsidP="4609AF06">
      <w:pPr>
        <w:spacing w:after="0" w:line="240" w:lineRule="auto"/>
        <w:rPr>
          <w:rFonts w:ascii="Calibri" w:eastAsia="Calibri" w:hAnsi="Calibri" w:cs="Calibri"/>
          <w:sz w:val="24"/>
          <w:szCs w:val="24"/>
        </w:rPr>
      </w:pPr>
      <w:proofErr w:type="gramStart"/>
      <w:r w:rsidRPr="4609AF06">
        <w:rPr>
          <w:rFonts w:ascii="Calibri" w:eastAsia="Calibri" w:hAnsi="Calibri" w:cs="Calibri"/>
          <w:sz w:val="24"/>
          <w:szCs w:val="24"/>
        </w:rPr>
        <w:t>d</w:t>
      </w:r>
      <w:proofErr w:type="gramEnd"/>
      <w:r w:rsidRPr="4609AF06">
        <w:rPr>
          <w:rFonts w:ascii="Calibri" w:eastAsia="Calibri" w:hAnsi="Calibri" w:cs="Calibri"/>
          <w:sz w:val="24"/>
          <w:szCs w:val="24"/>
        </w:rPr>
        <w:t>. Equal Employment Opportunity (EEO) report—PM gives this report.  Senators discuss this: not a problem to have names and addresses of applicants redacted, but having the university name visible is very important because of the concern over unaccredited, or for-profit universities.  Further discussion.  PM will take this back to the committee.</w:t>
      </w:r>
    </w:p>
    <w:p w14:paraId="11F6F483" w14:textId="0E779FBE" w:rsidR="4609AF06" w:rsidRDefault="4609AF06" w:rsidP="4609AF06">
      <w:pPr>
        <w:spacing w:after="0" w:line="240" w:lineRule="auto"/>
        <w:ind w:firstLine="720"/>
        <w:rPr>
          <w:rFonts w:ascii="Calibri" w:eastAsia="Calibri" w:hAnsi="Calibri" w:cs="Calibri"/>
          <w:sz w:val="24"/>
          <w:szCs w:val="24"/>
        </w:rPr>
      </w:pPr>
    </w:p>
    <w:p w14:paraId="1CB08F51" w14:textId="569BE26E" w:rsidR="6A58FF8C"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t xml:space="preserve">e. Forum for Presidential Interviews—Asks for volunteers to serve on a sub-group to organize this.  Forum will be from 1-5 on Monday 4/15.  Volunteers: SB, LW, DH,  </w:t>
      </w:r>
    </w:p>
    <w:p w14:paraId="63BD254D" w14:textId="662416C5" w:rsidR="4609AF06" w:rsidRDefault="4609AF06" w:rsidP="4609AF06">
      <w:pPr>
        <w:spacing w:after="0" w:line="240" w:lineRule="auto"/>
        <w:ind w:firstLine="720"/>
        <w:rPr>
          <w:rFonts w:ascii="Calibri" w:eastAsia="Calibri" w:hAnsi="Calibri" w:cs="Calibri"/>
          <w:sz w:val="24"/>
          <w:szCs w:val="24"/>
        </w:rPr>
      </w:pPr>
    </w:p>
    <w:p w14:paraId="25E840CA" w14:textId="4E67D879" w:rsidR="6A58FF8C"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t>f. Great Teachers Seminar (Philip)--PC is not here today to give this report.  This will be re-</w:t>
      </w:r>
      <w:proofErr w:type="spellStart"/>
      <w:r w:rsidRPr="4609AF06">
        <w:rPr>
          <w:rFonts w:ascii="Calibri" w:eastAsia="Calibri" w:hAnsi="Calibri" w:cs="Calibri"/>
          <w:sz w:val="24"/>
          <w:szCs w:val="24"/>
        </w:rPr>
        <w:t>agendized</w:t>
      </w:r>
      <w:proofErr w:type="spellEnd"/>
      <w:r w:rsidRPr="4609AF06">
        <w:rPr>
          <w:rFonts w:ascii="Calibri" w:eastAsia="Calibri" w:hAnsi="Calibri" w:cs="Calibri"/>
          <w:sz w:val="24"/>
          <w:szCs w:val="24"/>
        </w:rPr>
        <w:t xml:space="preserve"> for the next meeting instead.  </w:t>
      </w:r>
    </w:p>
    <w:p w14:paraId="762DD449" w14:textId="25F08CE4" w:rsidR="4609AF06" w:rsidRDefault="4609AF06" w:rsidP="4609AF06">
      <w:pPr>
        <w:spacing w:after="0" w:line="240" w:lineRule="auto"/>
        <w:ind w:firstLine="720"/>
        <w:rPr>
          <w:rFonts w:ascii="Calibri" w:eastAsia="Calibri" w:hAnsi="Calibri" w:cs="Calibri"/>
          <w:sz w:val="24"/>
          <w:szCs w:val="24"/>
        </w:rPr>
      </w:pPr>
    </w:p>
    <w:p w14:paraId="2AB6A3DC" w14:textId="51BDD85F" w:rsidR="6A58FF8C" w:rsidRDefault="4609AF06" w:rsidP="4609AF06">
      <w:pPr>
        <w:spacing w:after="0" w:line="240" w:lineRule="auto"/>
        <w:rPr>
          <w:rFonts w:ascii="Calibri" w:eastAsia="Calibri" w:hAnsi="Calibri" w:cs="Calibri"/>
          <w:sz w:val="24"/>
          <w:szCs w:val="24"/>
          <w:vertAlign w:val="superscript"/>
        </w:rPr>
      </w:pPr>
      <w:proofErr w:type="gramStart"/>
      <w:r w:rsidRPr="4609AF06">
        <w:rPr>
          <w:rFonts w:ascii="Calibri" w:eastAsia="Calibri" w:hAnsi="Calibri" w:cs="Calibri"/>
          <w:sz w:val="24"/>
          <w:szCs w:val="24"/>
        </w:rPr>
        <w:t>g</w:t>
      </w:r>
      <w:proofErr w:type="gramEnd"/>
      <w:r w:rsidRPr="4609AF06">
        <w:rPr>
          <w:rFonts w:ascii="Calibri" w:eastAsia="Calibri" w:hAnsi="Calibri" w:cs="Calibri"/>
          <w:sz w:val="24"/>
          <w:szCs w:val="24"/>
        </w:rPr>
        <w:t xml:space="preserve">. Vacancies on the Senate Executive Council for Fall 2019—LW announces these vacancies to the senate, asks the senators to spread the word among their constituents.  </w:t>
      </w:r>
    </w:p>
    <w:p w14:paraId="26AE22AF" w14:textId="24EA4721" w:rsidR="4609AF06" w:rsidRDefault="4609AF06" w:rsidP="4609AF06">
      <w:pPr>
        <w:spacing w:after="0" w:line="240" w:lineRule="auto"/>
        <w:rPr>
          <w:rFonts w:ascii="Calibri" w:eastAsia="Calibri" w:hAnsi="Calibri" w:cs="Calibri"/>
          <w:sz w:val="24"/>
          <w:szCs w:val="24"/>
        </w:rPr>
      </w:pPr>
      <w:r w:rsidRPr="4609AF06">
        <w:rPr>
          <w:rFonts w:ascii="Calibri" w:eastAsia="Calibri" w:hAnsi="Calibri" w:cs="Calibri"/>
          <w:sz w:val="24"/>
          <w:szCs w:val="24"/>
        </w:rPr>
        <w:lastRenderedPageBreak/>
        <w:t xml:space="preserve"> </w:t>
      </w:r>
      <w:r>
        <w:br/>
      </w:r>
      <w:r w:rsidRPr="4609AF06">
        <w:rPr>
          <w:rFonts w:ascii="Calibri" w:eastAsia="Calibri" w:hAnsi="Calibri" w:cs="Calibri"/>
          <w:sz w:val="24"/>
          <w:szCs w:val="24"/>
        </w:rPr>
        <w:t xml:space="preserve">VII. President’s Report (time certain 4:45)--LM gives the senators her report.  </w:t>
      </w:r>
    </w:p>
    <w:p w14:paraId="285F0CE3" w14:textId="7A4CFB5A" w:rsidR="4609AF06" w:rsidRDefault="4609AF06" w:rsidP="4609AF06">
      <w:pPr>
        <w:spacing w:after="0" w:line="240" w:lineRule="auto"/>
        <w:rPr>
          <w:rFonts w:ascii="Calibri" w:eastAsia="Calibri" w:hAnsi="Calibri" w:cs="Calibri"/>
          <w:sz w:val="24"/>
          <w:szCs w:val="24"/>
        </w:rPr>
      </w:pPr>
    </w:p>
    <w:p w14:paraId="240E5AF3" w14:textId="254A88C2" w:rsidR="4609AF06" w:rsidRDefault="4609AF06" w:rsidP="4609AF06">
      <w:pPr>
        <w:spacing w:after="0" w:line="240" w:lineRule="auto"/>
        <w:rPr>
          <w:rFonts w:ascii="Calibri" w:eastAsia="Calibri" w:hAnsi="Calibri" w:cs="Calibri"/>
          <w:sz w:val="24"/>
          <w:szCs w:val="24"/>
        </w:rPr>
      </w:pPr>
    </w:p>
    <w:p w14:paraId="3BA84AAC" w14:textId="6B5D2E32" w:rsidR="4609AF06" w:rsidRDefault="4609AF06" w:rsidP="4609AF06">
      <w:pPr>
        <w:spacing w:after="0" w:line="240" w:lineRule="auto"/>
        <w:rPr>
          <w:rFonts w:ascii="Calibri" w:eastAsia="Calibri" w:hAnsi="Calibri" w:cs="Calibri"/>
          <w:sz w:val="24"/>
          <w:szCs w:val="24"/>
        </w:rPr>
      </w:pPr>
      <w:r w:rsidRPr="4609AF06">
        <w:rPr>
          <w:rFonts w:ascii="Calibri" w:eastAsia="Calibri" w:hAnsi="Calibri" w:cs="Calibri"/>
          <w:i/>
          <w:iCs/>
          <w:sz w:val="24"/>
          <w:szCs w:val="24"/>
        </w:rPr>
        <w:t>Time ran out to finish the agenda.  Meeting adjourned at 5pm.</w:t>
      </w:r>
    </w:p>
    <w:p w14:paraId="1FECEAB8" w14:textId="0C902FAE" w:rsidR="4609AF06" w:rsidRDefault="4609AF06" w:rsidP="4609AF06">
      <w:pPr>
        <w:spacing w:after="0" w:line="240" w:lineRule="auto"/>
        <w:ind w:firstLine="720"/>
      </w:pPr>
    </w:p>
    <w:p w14:paraId="759170EC" w14:textId="5A0C92F7" w:rsidR="4609AF06" w:rsidRDefault="4609AF06" w:rsidP="4609AF06">
      <w:pPr>
        <w:spacing w:after="0" w:line="240" w:lineRule="auto"/>
      </w:pPr>
    </w:p>
    <w:p w14:paraId="032ABDA4" w14:textId="7818B2ED" w:rsidR="4609AF06" w:rsidRDefault="4609AF06" w:rsidP="4609AF06">
      <w:pPr>
        <w:spacing w:after="0" w:line="240" w:lineRule="auto"/>
        <w:rPr>
          <w:i/>
          <w:iCs/>
        </w:rPr>
      </w:pPr>
    </w:p>
    <w:p w14:paraId="315E15A5" w14:textId="02D62590" w:rsidR="4609AF06" w:rsidRDefault="4609AF06" w:rsidP="4609AF06">
      <w:pPr>
        <w:spacing w:after="0" w:line="240" w:lineRule="auto"/>
        <w:ind w:firstLine="720"/>
      </w:pPr>
    </w:p>
    <w:p w14:paraId="1C4156C7" w14:textId="39C47A4E" w:rsidR="4609AF06" w:rsidRDefault="4609AF06" w:rsidP="4609AF06">
      <w:pPr>
        <w:spacing w:after="0" w:line="240" w:lineRule="auto"/>
        <w:ind w:firstLine="720"/>
      </w:pPr>
    </w:p>
    <w:p w14:paraId="5B82925B" w14:textId="4083FF1C"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VI. Discussion Items:</w:t>
      </w:r>
    </w:p>
    <w:p w14:paraId="7A979B8F" w14:textId="0277DB8B" w:rsidR="6A58FF8C" w:rsidRDefault="6A58FF8C" w:rsidP="6A58FF8C">
      <w:pPr>
        <w:spacing w:after="0" w:line="240" w:lineRule="auto"/>
      </w:pPr>
    </w:p>
    <w:p w14:paraId="2408989A" w14:textId="2E5C3C81"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a. The Honors Program (Marian Carrasco Time Certain 3:35)</w:t>
      </w:r>
    </w:p>
    <w:p w14:paraId="767C4A67" w14:textId="2C81F5CE" w:rsidR="6A58FF8C" w:rsidRDefault="6A58FF8C" w:rsidP="6A58FF8C">
      <w:pPr>
        <w:spacing w:after="0" w:line="240" w:lineRule="auto"/>
        <w:rPr>
          <w:rFonts w:ascii="Calibri" w:eastAsia="Calibri" w:hAnsi="Calibri" w:cs="Calibri"/>
          <w:sz w:val="24"/>
          <w:szCs w:val="24"/>
        </w:rPr>
      </w:pPr>
      <w:proofErr w:type="gramStart"/>
      <w:r w:rsidRPr="6A58FF8C">
        <w:rPr>
          <w:rFonts w:ascii="Calibri" w:eastAsia="Calibri" w:hAnsi="Calibri" w:cs="Calibri"/>
          <w:sz w:val="24"/>
          <w:szCs w:val="24"/>
        </w:rPr>
        <w:t>b.  Program</w:t>
      </w:r>
      <w:proofErr w:type="gramEnd"/>
      <w:r w:rsidRPr="6A58FF8C">
        <w:rPr>
          <w:rFonts w:ascii="Calibri" w:eastAsia="Calibri" w:hAnsi="Calibri" w:cs="Calibri"/>
          <w:sz w:val="24"/>
          <w:szCs w:val="24"/>
        </w:rPr>
        <w:t xml:space="preserve"> Viability Process and AP4021</w:t>
      </w:r>
    </w:p>
    <w:p w14:paraId="6E8BBF0C" w14:textId="77034165" w:rsidR="6A58FF8C" w:rsidRDefault="6A58FF8C" w:rsidP="6A58FF8C">
      <w:pPr>
        <w:spacing w:after="0" w:line="240" w:lineRule="auto"/>
        <w:rPr>
          <w:rFonts w:ascii="Calibri" w:eastAsia="Calibri" w:hAnsi="Calibri" w:cs="Calibri"/>
          <w:sz w:val="24"/>
          <w:szCs w:val="24"/>
        </w:rPr>
      </w:pPr>
      <w:proofErr w:type="gramStart"/>
      <w:r w:rsidRPr="6A58FF8C">
        <w:rPr>
          <w:rFonts w:ascii="Calibri" w:eastAsia="Calibri" w:hAnsi="Calibri" w:cs="Calibri"/>
          <w:sz w:val="24"/>
          <w:szCs w:val="24"/>
        </w:rPr>
        <w:t>c.  Current</w:t>
      </w:r>
      <w:proofErr w:type="gramEnd"/>
      <w:r w:rsidRPr="6A58FF8C">
        <w:rPr>
          <w:rFonts w:ascii="Calibri" w:eastAsia="Calibri" w:hAnsi="Calibri" w:cs="Calibri"/>
          <w:sz w:val="24"/>
          <w:szCs w:val="24"/>
        </w:rPr>
        <w:t xml:space="preserve"> Professional Development Committee update</w:t>
      </w:r>
    </w:p>
    <w:p w14:paraId="100D5E5F" w14:textId="630F44B6"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d. Emeritus faculty resolution</w:t>
      </w:r>
    </w:p>
    <w:p w14:paraId="6A459290" w14:textId="5CED0310" w:rsidR="6A58FF8C" w:rsidRDefault="6A58FF8C" w:rsidP="6A58FF8C">
      <w:pPr>
        <w:spacing w:after="0" w:line="240" w:lineRule="auto"/>
        <w:rPr>
          <w:rFonts w:ascii="Calibri" w:eastAsia="Calibri" w:hAnsi="Calibri" w:cs="Calibri"/>
          <w:sz w:val="24"/>
          <w:szCs w:val="24"/>
          <w:vertAlign w:val="subscript"/>
        </w:rPr>
      </w:pPr>
      <w:r w:rsidRPr="6A58FF8C">
        <w:rPr>
          <w:rFonts w:ascii="Calibri" w:eastAsia="Calibri" w:hAnsi="Calibri" w:cs="Calibri"/>
          <w:sz w:val="24"/>
          <w:szCs w:val="24"/>
          <w:vertAlign w:val="subscript"/>
        </w:rPr>
        <w:t xml:space="preserve"> </w:t>
      </w:r>
    </w:p>
    <w:p w14:paraId="60B1059E" w14:textId="18CE54FE" w:rsidR="6A58FF8C" w:rsidRDefault="4609AF06" w:rsidP="6A58FF8C">
      <w:pPr>
        <w:spacing w:after="0" w:line="240" w:lineRule="auto"/>
        <w:rPr>
          <w:rFonts w:ascii="Calibri" w:eastAsia="Calibri" w:hAnsi="Calibri" w:cs="Calibri"/>
          <w:sz w:val="24"/>
          <w:szCs w:val="24"/>
        </w:rPr>
      </w:pPr>
      <w:r w:rsidRPr="4609AF06">
        <w:rPr>
          <w:rFonts w:ascii="Calibri" w:eastAsia="Calibri" w:hAnsi="Calibri" w:cs="Calibri"/>
          <w:sz w:val="24"/>
          <w:szCs w:val="24"/>
        </w:rPr>
        <w:t xml:space="preserve"> </w:t>
      </w:r>
    </w:p>
    <w:p w14:paraId="78A140FE" w14:textId="6873CBBB"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xml:space="preserve"> </w:t>
      </w:r>
    </w:p>
    <w:p w14:paraId="47F21173" w14:textId="766C3170"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VIII. Senate Subcommittees/Task Forces/Work Groups Reports</w:t>
      </w:r>
    </w:p>
    <w:p w14:paraId="3E2F9437" w14:textId="2F05B6D2" w:rsidR="6A58FF8C" w:rsidRDefault="6A58FF8C" w:rsidP="6A58FF8C">
      <w:pPr>
        <w:spacing w:after="0" w:line="240" w:lineRule="auto"/>
        <w:rPr>
          <w:rFonts w:ascii="Calibri" w:eastAsia="Calibri" w:hAnsi="Calibri" w:cs="Calibri"/>
          <w:sz w:val="24"/>
          <w:szCs w:val="24"/>
        </w:rPr>
      </w:pPr>
      <w:r>
        <w:br/>
      </w:r>
    </w:p>
    <w:p w14:paraId="7C2556BF" w14:textId="61080C3E"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a. CTE liaison report (Deanna Hall)</w:t>
      </w:r>
    </w:p>
    <w:p w14:paraId="3E37C729" w14:textId="71646ECD"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b. Treasurer’s Report (Stephanie)</w:t>
      </w:r>
    </w:p>
    <w:p w14:paraId="3903F00C" w14:textId="0A5334DC"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c. Curriculum Committee updates (Michael)</w:t>
      </w:r>
    </w:p>
    <w:p w14:paraId="57F08A43" w14:textId="791272D4"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d. DE (Colleen)</w:t>
      </w:r>
    </w:p>
    <w:p w14:paraId="33847B3A" w14:textId="380AB075"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xml:space="preserve"> </w:t>
      </w:r>
    </w:p>
    <w:p w14:paraId="7B15CC6F" w14:textId="7D4AC675"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IX. Announcements for the Good of the Order</w:t>
      </w:r>
    </w:p>
    <w:p w14:paraId="0E9E1239" w14:textId="19B93634" w:rsidR="6A58FF8C" w:rsidRDefault="6A58FF8C" w:rsidP="6A58FF8C">
      <w:pPr>
        <w:spacing w:after="0" w:line="240" w:lineRule="auto"/>
        <w:rPr>
          <w:rFonts w:ascii="Calibri" w:eastAsia="Calibri" w:hAnsi="Calibri" w:cs="Calibri"/>
          <w:sz w:val="24"/>
          <w:szCs w:val="24"/>
        </w:rPr>
      </w:pPr>
      <w:r>
        <w:br/>
      </w:r>
    </w:p>
    <w:p w14:paraId="5AE5A6F7" w14:textId="632F5A6F"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a. Upcoming ASCCC Events</w:t>
      </w:r>
    </w:p>
    <w:p w14:paraId="2AE75B5E" w14:textId="1F1FC16E"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March 23, ASCCC Area C meeting, Citrus College</w:t>
      </w:r>
    </w:p>
    <w:p w14:paraId="57B33FCA" w14:textId="0D5F2449"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Apr. 11-13, Spring Plenary Session, Millbrae</w:t>
      </w:r>
    </w:p>
    <w:p w14:paraId="44DCB9A1" w14:textId="685F59EF"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Apr. 25-27, Career and Noncredit Institute, San Diego</w:t>
      </w:r>
    </w:p>
    <w:p w14:paraId="2B230A42" w14:textId="7A353EDF"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Apr. 30-May 3, ACCJC Partners in Excellence, Burlingame (cosponsored by the ASCCC)</w:t>
      </w:r>
    </w:p>
    <w:p w14:paraId="211501E4" w14:textId="508B83F9"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Jun. 13-15, Faculty Leadership Institute, Sacramento</w:t>
      </w:r>
    </w:p>
    <w:p w14:paraId="62135D9F" w14:textId="159821E1"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Jul. 10-13, Curriculum Institute, Burlingame</w:t>
      </w:r>
    </w:p>
    <w:p w14:paraId="265F03BD" w14:textId="091E3765"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xml:space="preserve"> </w:t>
      </w:r>
    </w:p>
    <w:p w14:paraId="76E77C99" w14:textId="59F5768E"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X. Requests for Future Agenda Items</w:t>
      </w:r>
    </w:p>
    <w:p w14:paraId="3B135BD4" w14:textId="47E89AD4"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 xml:space="preserve"> </w:t>
      </w:r>
    </w:p>
    <w:p w14:paraId="3CD8F321" w14:textId="685029AA" w:rsidR="6A58FF8C" w:rsidRDefault="6A58FF8C" w:rsidP="6A58FF8C">
      <w:pPr>
        <w:spacing w:after="0" w:line="240" w:lineRule="auto"/>
        <w:rPr>
          <w:rFonts w:ascii="Calibri" w:eastAsia="Calibri" w:hAnsi="Calibri" w:cs="Calibri"/>
          <w:sz w:val="24"/>
          <w:szCs w:val="24"/>
        </w:rPr>
      </w:pPr>
      <w:r w:rsidRPr="6A58FF8C">
        <w:rPr>
          <w:rFonts w:ascii="Calibri" w:eastAsia="Calibri" w:hAnsi="Calibri" w:cs="Calibri"/>
          <w:sz w:val="24"/>
          <w:szCs w:val="24"/>
        </w:rPr>
        <w:t>XI. Adjournment</w:t>
      </w:r>
    </w:p>
    <w:p w14:paraId="3DDE85BD" w14:textId="2911A93C" w:rsidR="6A58FF8C" w:rsidRDefault="6A58FF8C" w:rsidP="6A58FF8C">
      <w:pPr>
        <w:spacing w:after="0" w:line="240" w:lineRule="auto"/>
        <w:rPr>
          <w:rFonts w:ascii="Calibri" w:eastAsia="Calibri" w:hAnsi="Calibri" w:cs="Calibri"/>
          <w:sz w:val="24"/>
          <w:szCs w:val="24"/>
        </w:rPr>
      </w:pPr>
    </w:p>
    <w:sectPr w:rsidR="6A58F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A8DCCA"/>
    <w:rsid w:val="00FA204E"/>
    <w:rsid w:val="20A8DCCA"/>
    <w:rsid w:val="4609AF06"/>
    <w:rsid w:val="49F24BC7"/>
    <w:rsid w:val="6A58FF8C"/>
    <w:rsid w:val="7281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DCCA"/>
  <w15:chartTrackingRefBased/>
  <w15:docId w15:val="{DB415004-726A-47EF-BAEB-6DD5507A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Coffey</dc:creator>
  <cp:keywords/>
  <dc:description/>
  <cp:lastModifiedBy>Rhonda Lillie</cp:lastModifiedBy>
  <cp:revision>2</cp:revision>
  <dcterms:created xsi:type="dcterms:W3CDTF">2019-10-03T18:06:00Z</dcterms:created>
  <dcterms:modified xsi:type="dcterms:W3CDTF">2019-10-03T18:06:00Z</dcterms:modified>
</cp:coreProperties>
</file>